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1BA60CE7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2073C4">
        <w:t>Conflict of Interest Committee</w:t>
      </w:r>
      <w:r w:rsidR="002073C4">
        <w:tab/>
      </w:r>
    </w:p>
    <w:p w14:paraId="71D39D6C" w14:textId="413DB5C8" w:rsidR="00D30310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00069A">
        <w:t>May</w:t>
      </w:r>
      <w:r w:rsidR="002073C4">
        <w:t xml:space="preserve"> </w:t>
      </w:r>
      <w:r w:rsidR="0000069A">
        <w:t>16</w:t>
      </w:r>
      <w:r w:rsidR="002073C4">
        <w:t>, 202</w:t>
      </w:r>
      <w:r w:rsidR="00D30310">
        <w:t>5</w:t>
      </w:r>
    </w:p>
    <w:p w14:paraId="4C8EEA2D" w14:textId="04C417D9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2073C4">
        <w:t>8:30am</w:t>
      </w:r>
    </w:p>
    <w:p w14:paraId="54BDCBBF" w14:textId="6C53D4F1" w:rsidR="002073C4" w:rsidRDefault="001E0247" w:rsidP="002073C4">
      <w:r>
        <w:rPr>
          <w:b/>
        </w:rPr>
        <w:t>Call-in Information</w:t>
      </w:r>
      <w:r w:rsidR="00404A77">
        <w:t>:</w:t>
      </w:r>
      <w:r w:rsidR="00E269FE">
        <w:t xml:space="preserve"> </w:t>
      </w:r>
      <w:hyperlink r:id="rId5" w:history="1">
        <w:r w:rsidR="00020019" w:rsidRPr="006069BA">
          <w:rPr>
            <w:rStyle w:val="Hyperlink"/>
          </w:rPr>
          <w:t>https://uwmadison.zoom.us/j/94493791837?pwd=Gh3TfvsY7U3br3Ya3DVprI5by9axky.1</w:t>
        </w:r>
      </w:hyperlink>
    </w:p>
    <w:p w14:paraId="4AC4C4C9" w14:textId="77777777" w:rsidR="00020019" w:rsidRDefault="00020019" w:rsidP="00020019">
      <w:r>
        <w:t>Meeting ID: 944 9379 1837</w:t>
      </w:r>
    </w:p>
    <w:p w14:paraId="7203F89D" w14:textId="77777777" w:rsidR="00020019" w:rsidRDefault="00020019" w:rsidP="00020019">
      <w:r>
        <w:t>Passcode: 344961</w:t>
      </w:r>
    </w:p>
    <w:p w14:paraId="466723C8" w14:textId="7C30AA58" w:rsidR="002073C4" w:rsidRPr="000B2263" w:rsidRDefault="002073C4" w:rsidP="00020019">
      <w:pPr>
        <w:rPr>
          <w:rFonts w:ascii="Times New Roman" w:eastAsia="Times New Roman" w:hAnsi="Times New Roman"/>
          <w:szCs w:val="24"/>
        </w:rPr>
      </w:pPr>
      <w:r>
        <w:t xml:space="preserve">Phone: </w:t>
      </w:r>
      <w:r w:rsidRPr="00CF518E">
        <w:t>1 312 626 6799</w:t>
      </w:r>
    </w:p>
    <w:p w14:paraId="21BA9E03" w14:textId="7DD47EB4" w:rsidR="00404A77" w:rsidRDefault="00404A77">
      <w:pPr>
        <w:tabs>
          <w:tab w:val="left" w:pos="2880"/>
        </w:tabs>
      </w:pP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207C60E6" w:rsidR="00404A77" w:rsidRDefault="00156F98">
      <w:r>
        <w:t>[</w:t>
      </w:r>
      <w:r w:rsidR="00A53D1F">
        <w:t xml:space="preserve"> </w:t>
      </w:r>
      <w:proofErr w:type="gramStart"/>
      <w:r w:rsidR="002073C4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E9E2268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2073C4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738BB98" w:rsidR="00404A77" w:rsidRDefault="00584CEC">
      <w:proofErr w:type="gramStart"/>
      <w:r>
        <w:t>[</w:t>
      </w:r>
      <w:r w:rsidR="00944E9D">
        <w:t xml:space="preserve"> 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39ADB3A" w:rsidR="00404A77" w:rsidRDefault="009B46AB">
      <w:pPr>
        <w:ind w:left="720" w:hanging="720"/>
      </w:pPr>
      <w:r>
        <w:t xml:space="preserve">[ </w:t>
      </w:r>
      <w:proofErr w:type="gramStart"/>
      <w:r w:rsidR="002073C4">
        <w:t>x</w:t>
      </w:r>
      <w:r>
        <w:t xml:space="preserve">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16D92C0B" w:rsidR="00404A77" w:rsidRDefault="0003258D">
      <w:r>
        <w:t>[</w:t>
      </w:r>
      <w:r w:rsidR="00944E9D">
        <w:t xml:space="preserve"> </w:t>
      </w:r>
      <w:proofErr w:type="gramStart"/>
      <w:r w:rsidR="002073C4">
        <w:t>x</w:t>
      </w:r>
      <w:r w:rsidR="00944E9D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4843A4B5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lastRenderedPageBreak/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2073C4">
        <w:rPr>
          <w:sz w:val="20"/>
        </w:rPr>
        <w:t xml:space="preserve">Agenda, </w:t>
      </w:r>
      <w:r w:rsidR="00533DBB">
        <w:rPr>
          <w:sz w:val="20"/>
        </w:rPr>
        <w:t>announcements</w:t>
      </w:r>
      <w:r w:rsidR="0000069A">
        <w:rPr>
          <w:sz w:val="20"/>
        </w:rPr>
        <w:t>, policy updates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1610BA8E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  <w:r w:rsidR="002073C4">
        <w:rPr>
          <w:sz w:val="20"/>
        </w:rPr>
        <w:t>Staff report review</w:t>
      </w:r>
    </w:p>
    <w:p w14:paraId="195BD9CA" w14:textId="77777777" w:rsidR="00FE4B4E" w:rsidRDefault="00FE4B4E">
      <w:pPr>
        <w:rPr>
          <w:sz w:val="20"/>
        </w:rPr>
      </w:pPr>
    </w:p>
    <w:p w14:paraId="73BEDDE4" w14:textId="122E01F6" w:rsidR="00FE4B4E" w:rsidRPr="005E7A8E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0069A"/>
    <w:rsid w:val="00020019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073C4"/>
    <w:rsid w:val="00215397"/>
    <w:rsid w:val="002310A4"/>
    <w:rsid w:val="00231A64"/>
    <w:rsid w:val="002377D6"/>
    <w:rsid w:val="00240C96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A711C"/>
    <w:rsid w:val="004B3903"/>
    <w:rsid w:val="004B4E41"/>
    <w:rsid w:val="004C4E50"/>
    <w:rsid w:val="004C5B2B"/>
    <w:rsid w:val="004D3405"/>
    <w:rsid w:val="004F1E3A"/>
    <w:rsid w:val="004F44CB"/>
    <w:rsid w:val="004F56BF"/>
    <w:rsid w:val="005146F3"/>
    <w:rsid w:val="00514E94"/>
    <w:rsid w:val="00533DBB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177F4"/>
    <w:rsid w:val="00732F12"/>
    <w:rsid w:val="0073471F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90BFB"/>
    <w:rsid w:val="008B322C"/>
    <w:rsid w:val="008E4EF4"/>
    <w:rsid w:val="008F67A4"/>
    <w:rsid w:val="009320BD"/>
    <w:rsid w:val="00932395"/>
    <w:rsid w:val="00944E9D"/>
    <w:rsid w:val="00964F2E"/>
    <w:rsid w:val="009676A8"/>
    <w:rsid w:val="0097018C"/>
    <w:rsid w:val="00982F27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6097E"/>
    <w:rsid w:val="00A714B5"/>
    <w:rsid w:val="00AE604A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310"/>
    <w:rsid w:val="00D30CD6"/>
    <w:rsid w:val="00D341B8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01B22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4493791837?pwd=Gh3TfvsY7U3br3Ya3DVprI5by9axk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STEPHANIE A LEROY</cp:lastModifiedBy>
  <cp:revision>2</cp:revision>
  <cp:lastPrinted>2020-12-28T17:43:00Z</cp:lastPrinted>
  <dcterms:created xsi:type="dcterms:W3CDTF">2025-05-12T13:13:00Z</dcterms:created>
  <dcterms:modified xsi:type="dcterms:W3CDTF">2025-05-12T13:13:00Z</dcterms:modified>
</cp:coreProperties>
</file>