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554EE3C6" w14:textId="33E416BC" w:rsidR="00404A77" w:rsidRPr="005B7564" w:rsidRDefault="00404A77" w:rsidP="005B0872">
      <w:pPr>
        <w:jc w:val="center"/>
        <w:rPr>
          <w:sz w:val="22"/>
          <w:szCs w:val="22"/>
        </w:rPr>
      </w:pPr>
      <w:r w:rsidRPr="005B7564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Pr="00D66E09" w:rsidRDefault="00404A77">
      <w:pPr>
        <w:rPr>
          <w:sz w:val="10"/>
          <w:szCs w:val="10"/>
        </w:rPr>
      </w:pPr>
    </w:p>
    <w:p w14:paraId="6106EA89" w14:textId="4A4B3A3D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Committee name</w:t>
      </w:r>
      <w:r w:rsidR="00E269FE" w:rsidRPr="00B771C3">
        <w:rPr>
          <w:sz w:val="22"/>
          <w:szCs w:val="22"/>
        </w:rPr>
        <w:t xml:space="preserve">: </w:t>
      </w:r>
      <w:r w:rsidR="001C4814" w:rsidRPr="00B771C3">
        <w:rPr>
          <w:sz w:val="22"/>
          <w:szCs w:val="22"/>
        </w:rPr>
        <w:t xml:space="preserve">All Campus Animal Planning and </w:t>
      </w:r>
      <w:r w:rsidR="002B2B9B" w:rsidRPr="00B771C3">
        <w:rPr>
          <w:sz w:val="22"/>
          <w:szCs w:val="22"/>
        </w:rPr>
        <w:t xml:space="preserve">Advisory </w:t>
      </w:r>
      <w:r w:rsidR="001C4814" w:rsidRPr="00B771C3">
        <w:rPr>
          <w:sz w:val="22"/>
          <w:szCs w:val="22"/>
        </w:rPr>
        <w:t>Committee</w:t>
      </w:r>
    </w:p>
    <w:p w14:paraId="616075AA" w14:textId="0518CB73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Date of meeting</w:t>
      </w:r>
      <w:r w:rsidR="005146F3" w:rsidRPr="00B771C3">
        <w:rPr>
          <w:sz w:val="22"/>
          <w:szCs w:val="22"/>
        </w:rPr>
        <w:t xml:space="preserve">: </w:t>
      </w:r>
      <w:r w:rsidR="00C2526E">
        <w:rPr>
          <w:sz w:val="22"/>
          <w:szCs w:val="22"/>
        </w:rPr>
        <w:t>February 11</w:t>
      </w:r>
      <w:r w:rsidR="00E71048" w:rsidRPr="00B771C3">
        <w:rPr>
          <w:sz w:val="22"/>
          <w:szCs w:val="22"/>
        </w:rPr>
        <w:t>,</w:t>
      </w:r>
      <w:r w:rsidR="001C4814" w:rsidRPr="00B771C3">
        <w:rPr>
          <w:sz w:val="22"/>
          <w:szCs w:val="22"/>
        </w:rPr>
        <w:t xml:space="preserve"> 202</w:t>
      </w:r>
      <w:r w:rsidR="00C2526E">
        <w:rPr>
          <w:sz w:val="22"/>
          <w:szCs w:val="22"/>
        </w:rPr>
        <w:t>5</w:t>
      </w:r>
    </w:p>
    <w:p w14:paraId="4C8EEA2D" w14:textId="65DC0A5B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Time of meeting</w:t>
      </w:r>
      <w:r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1C4814" w:rsidRPr="00B771C3">
        <w:rPr>
          <w:sz w:val="22"/>
          <w:szCs w:val="22"/>
        </w:rPr>
        <w:t>12:30-</w:t>
      </w:r>
      <w:r w:rsidR="001D455D">
        <w:rPr>
          <w:sz w:val="22"/>
          <w:szCs w:val="22"/>
        </w:rPr>
        <w:t>2:00</w:t>
      </w:r>
    </w:p>
    <w:p w14:paraId="3FE15C23" w14:textId="35468FE2" w:rsidR="0074688F" w:rsidRPr="00B771C3" w:rsidRDefault="00E23D13" w:rsidP="006C55C5">
      <w:pPr>
        <w:tabs>
          <w:tab w:val="center" w:pos="4680"/>
        </w:tabs>
        <w:rPr>
          <w:rFonts w:eastAsia="Times New Roman"/>
          <w:sz w:val="22"/>
          <w:szCs w:val="22"/>
        </w:rPr>
      </w:pPr>
      <w:r w:rsidRPr="009C0700">
        <w:rPr>
          <w:b/>
          <w:sz w:val="16"/>
          <w:szCs w:val="16"/>
        </w:rPr>
        <w:br/>
      </w:r>
      <w:r w:rsidR="001C4814" w:rsidRPr="00B771C3">
        <w:rPr>
          <w:b/>
          <w:sz w:val="22"/>
          <w:szCs w:val="22"/>
        </w:rPr>
        <w:t xml:space="preserve">Meeting </w:t>
      </w:r>
      <w:r w:rsidR="001E0247" w:rsidRPr="00B771C3">
        <w:rPr>
          <w:b/>
          <w:sz w:val="22"/>
          <w:szCs w:val="22"/>
        </w:rPr>
        <w:t>Information</w:t>
      </w:r>
      <w:r w:rsidR="00404A77"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6C55C5" w:rsidRPr="00B771C3">
        <w:rPr>
          <w:rFonts w:eastAsia="Times New Roman"/>
          <w:sz w:val="22"/>
          <w:szCs w:val="22"/>
        </w:rPr>
        <w:br/>
      </w:r>
      <w:r w:rsidR="00C2526E" w:rsidRPr="00F62608">
        <w:rPr>
          <w:bCs/>
          <w:sz w:val="22"/>
          <w:szCs w:val="22"/>
        </w:rPr>
        <w:fldChar w:fldCharType="begin"/>
      </w:r>
      <w:r w:rsidR="00C2526E" w:rsidRPr="00F62608">
        <w:rPr>
          <w:bCs/>
          <w:sz w:val="22"/>
          <w:szCs w:val="22"/>
        </w:rPr>
        <w:instrText>HYPERLINK "https://uwmadison.zoom.us/j/94020693390?pwd=cvm7bzxUHCEsjOHlHkNqaWebJfPjCN.1"</w:instrText>
      </w:r>
      <w:r w:rsidR="00C2526E" w:rsidRPr="00F62608">
        <w:rPr>
          <w:bCs/>
          <w:sz w:val="22"/>
          <w:szCs w:val="22"/>
        </w:rPr>
      </w:r>
      <w:r w:rsidR="00C2526E" w:rsidRPr="00F62608">
        <w:rPr>
          <w:bCs/>
          <w:sz w:val="22"/>
          <w:szCs w:val="22"/>
        </w:rPr>
        <w:fldChar w:fldCharType="separate"/>
      </w:r>
      <w:r w:rsidR="00C2526E" w:rsidRPr="00F62608">
        <w:rPr>
          <w:rStyle w:val="Hyperlink"/>
          <w:bCs/>
          <w:sz w:val="22"/>
          <w:szCs w:val="22"/>
        </w:rPr>
        <w:t>https://uwmadison.zoom.us/j/94020693390?pwd=cvm7bzxUHCEsjOHlHkNqaWebJfPjCN.1</w:t>
      </w:r>
      <w:r w:rsidR="00C2526E" w:rsidRPr="00F62608">
        <w:rPr>
          <w:bCs/>
          <w:sz w:val="22"/>
          <w:szCs w:val="22"/>
        </w:rPr>
        <w:fldChar w:fldCharType="end"/>
      </w:r>
      <w:r w:rsidR="006C55C5" w:rsidRPr="00B771C3">
        <w:rPr>
          <w:rFonts w:eastAsia="Times New Roman"/>
          <w:sz w:val="22"/>
          <w:szCs w:val="22"/>
        </w:rPr>
        <w:br/>
      </w:r>
      <w:r w:rsidR="006C55C5" w:rsidRPr="009C0700">
        <w:rPr>
          <w:rFonts w:eastAsia="Times New Roman"/>
          <w:sz w:val="16"/>
          <w:szCs w:val="16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Meeting ID: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C2526E" w:rsidRPr="00F62608">
        <w:rPr>
          <w:bCs/>
          <w:szCs w:val="24"/>
        </w:rPr>
        <w:t>940 2069 3390</w:t>
      </w:r>
      <w:r w:rsidR="006C55C5" w:rsidRPr="00B771C3">
        <w:rPr>
          <w:rFonts w:eastAsia="Times New Roman"/>
          <w:sz w:val="22"/>
          <w:szCs w:val="22"/>
        </w:rPr>
        <w:br/>
      </w:r>
      <w:r w:rsidR="006C55C5" w:rsidRPr="009C0700">
        <w:rPr>
          <w:rFonts w:eastAsia="Times New Roman"/>
          <w:sz w:val="16"/>
          <w:szCs w:val="16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Passcode: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C2526E" w:rsidRPr="00F62608">
        <w:rPr>
          <w:bCs/>
          <w:szCs w:val="24"/>
        </w:rPr>
        <w:t>244483</w:t>
      </w:r>
    </w:p>
    <w:p w14:paraId="43988321" w14:textId="3ECF1008" w:rsidR="0074688F" w:rsidRPr="00B771C3" w:rsidRDefault="0074688F" w:rsidP="0074688F">
      <w:pPr>
        <w:tabs>
          <w:tab w:val="center" w:pos="4680"/>
        </w:tabs>
        <w:rPr>
          <w:sz w:val="22"/>
          <w:szCs w:val="22"/>
        </w:rPr>
      </w:pPr>
      <w:r w:rsidRPr="009C0700">
        <w:rPr>
          <w:sz w:val="16"/>
          <w:szCs w:val="16"/>
        </w:rPr>
        <w:br/>
      </w:r>
      <w:r w:rsidRPr="00B771C3">
        <w:rPr>
          <w:b/>
          <w:bCs/>
          <w:sz w:val="22"/>
          <w:szCs w:val="22"/>
        </w:rPr>
        <w:t>Phone Number:</w:t>
      </w:r>
      <w:r w:rsidRPr="00B771C3">
        <w:rPr>
          <w:sz w:val="22"/>
          <w:szCs w:val="22"/>
        </w:rPr>
        <w:t xml:space="preserve"> 1 312 626 6799 US (Chicago)</w:t>
      </w:r>
    </w:p>
    <w:p w14:paraId="0F4C8E84" w14:textId="77777777" w:rsidR="00404A77" w:rsidRPr="00D66E09" w:rsidRDefault="00404A77">
      <w:pPr>
        <w:rPr>
          <w:sz w:val="10"/>
          <w:szCs w:val="10"/>
        </w:rPr>
      </w:pPr>
    </w:p>
    <w:p w14:paraId="070424FD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Public Status</w:t>
      </w:r>
      <w:r w:rsidRPr="005B7564">
        <w:rPr>
          <w:sz w:val="22"/>
          <w:szCs w:val="22"/>
        </w:rPr>
        <w:t xml:space="preserve"> (check all that apply):</w:t>
      </w:r>
    </w:p>
    <w:p w14:paraId="450BB8E1" w14:textId="77777777" w:rsidR="00404A77" w:rsidRPr="005B7564" w:rsidRDefault="00404A77">
      <w:pPr>
        <w:rPr>
          <w:sz w:val="16"/>
          <w:szCs w:val="16"/>
        </w:rPr>
      </w:pPr>
    </w:p>
    <w:p w14:paraId="6DC067B4" w14:textId="77777777" w:rsidR="00404A77" w:rsidRPr="005B7564" w:rsidRDefault="00E269FE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156F98" w:rsidRPr="005B7564">
        <w:rPr>
          <w:sz w:val="22"/>
          <w:szCs w:val="22"/>
        </w:rPr>
        <w:t xml:space="preserve">  </w:t>
      </w:r>
      <w:r w:rsidR="00404A77" w:rsidRPr="005B7564">
        <w:rPr>
          <w:sz w:val="22"/>
          <w:szCs w:val="22"/>
        </w:rPr>
        <w:t>]</w:t>
      </w:r>
      <w:proofErr w:type="gramEnd"/>
      <w:r w:rsidR="00404A77" w:rsidRPr="005B7564">
        <w:rPr>
          <w:sz w:val="22"/>
          <w:szCs w:val="22"/>
        </w:rPr>
        <w:tab/>
        <w:t>Open to the Public (no Closed Session)</w:t>
      </w:r>
    </w:p>
    <w:p w14:paraId="095747AD" w14:textId="77777777" w:rsidR="00404A77" w:rsidRPr="005B7564" w:rsidRDefault="00404A77">
      <w:pPr>
        <w:rPr>
          <w:sz w:val="16"/>
          <w:szCs w:val="16"/>
        </w:rPr>
      </w:pPr>
    </w:p>
    <w:p w14:paraId="74655EE2" w14:textId="087E3CF4" w:rsidR="00404A77" w:rsidRPr="005B7564" w:rsidRDefault="00156F98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7C71D5" w:rsidRPr="005B7564">
        <w:rPr>
          <w:sz w:val="22"/>
          <w:szCs w:val="22"/>
        </w:rPr>
        <w:t>]</w:t>
      </w:r>
      <w:r w:rsidR="005146F3" w:rsidRPr="005B7564">
        <w:rPr>
          <w:sz w:val="22"/>
          <w:szCs w:val="22"/>
        </w:rPr>
        <w:t xml:space="preserve"> 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Open to the Public with Closed Session (closed session </w:t>
      </w:r>
      <w:proofErr w:type="gramStart"/>
      <w:r w:rsidR="00404A77" w:rsidRPr="005B7564">
        <w:rPr>
          <w:sz w:val="22"/>
          <w:szCs w:val="22"/>
        </w:rPr>
        <w:t>not open</w:t>
      </w:r>
      <w:proofErr w:type="gramEnd"/>
      <w:r w:rsidR="00404A77" w:rsidRPr="005B7564">
        <w:rPr>
          <w:sz w:val="22"/>
          <w:szCs w:val="22"/>
        </w:rPr>
        <w:t xml:space="preserve"> to the public)</w:t>
      </w:r>
    </w:p>
    <w:p w14:paraId="6FF5F64A" w14:textId="77777777" w:rsidR="00404A77" w:rsidRPr="005B7564" w:rsidRDefault="00404A77">
      <w:pPr>
        <w:rPr>
          <w:sz w:val="16"/>
          <w:szCs w:val="16"/>
        </w:rPr>
      </w:pPr>
      <w:r w:rsidRPr="005B7564">
        <w:rPr>
          <w:sz w:val="22"/>
          <w:szCs w:val="22"/>
        </w:rPr>
        <w:t xml:space="preserve"> </w:t>
      </w:r>
    </w:p>
    <w:p w14:paraId="49F66E31" w14:textId="77777777" w:rsidR="00404A77" w:rsidRPr="005B7564" w:rsidRDefault="00DD191D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  ]</w:t>
      </w:r>
      <w:proofErr w:type="gramEnd"/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Meeting begins in Open Session and immediately convenes into Closed Session </w:t>
      </w:r>
    </w:p>
    <w:p w14:paraId="0DEE2AA4" w14:textId="77777777" w:rsidR="00404A77" w:rsidRPr="005B7564" w:rsidRDefault="00404A77">
      <w:pPr>
        <w:rPr>
          <w:sz w:val="16"/>
          <w:szCs w:val="16"/>
        </w:rPr>
      </w:pPr>
    </w:p>
    <w:p w14:paraId="04E68B15" w14:textId="77777777" w:rsidR="00404A77" w:rsidRPr="005B7564" w:rsidRDefault="00DD191D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  ]</w:t>
      </w:r>
      <w:proofErr w:type="gramEnd"/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Meeting will reconvene in Open Session following Closed Session</w:t>
      </w:r>
      <w:r w:rsidR="003718E1" w:rsidRPr="005B7564">
        <w:rPr>
          <w:sz w:val="22"/>
          <w:szCs w:val="22"/>
        </w:rPr>
        <w:t>.</w:t>
      </w:r>
    </w:p>
    <w:p w14:paraId="0AE4A9EB" w14:textId="17FA94E3" w:rsidR="00404A77" w:rsidRPr="005B7564" w:rsidRDefault="00404A77">
      <w:pPr>
        <w:rPr>
          <w:sz w:val="22"/>
          <w:szCs w:val="22"/>
        </w:rPr>
      </w:pPr>
      <w:r w:rsidRPr="005B7564">
        <w:rPr>
          <w:sz w:val="22"/>
          <w:szCs w:val="22"/>
        </w:rPr>
        <w:tab/>
      </w:r>
      <w:r w:rsidR="003718E1" w:rsidRPr="005B7564">
        <w:rPr>
          <w:sz w:val="22"/>
          <w:szCs w:val="22"/>
        </w:rPr>
        <w:t xml:space="preserve"> </w:t>
      </w:r>
    </w:p>
    <w:p w14:paraId="01574E5A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Reason for Closed Session</w:t>
      </w:r>
      <w:r w:rsidRPr="005B7564">
        <w:rPr>
          <w:sz w:val="22"/>
          <w:szCs w:val="22"/>
        </w:rPr>
        <w:t>, if applicable (check all that apply):</w:t>
      </w:r>
    </w:p>
    <w:p w14:paraId="0D658C18" w14:textId="77777777" w:rsidR="00404A77" w:rsidRPr="005B7564" w:rsidRDefault="00404A77">
      <w:pPr>
        <w:rPr>
          <w:sz w:val="16"/>
          <w:szCs w:val="16"/>
        </w:rPr>
      </w:pPr>
    </w:p>
    <w:p w14:paraId="0BBC2D72" w14:textId="0F4AFCAF" w:rsidR="00404A77" w:rsidRPr="005B7564" w:rsidRDefault="00DD191D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F66B2F" w:rsidRPr="005B7564">
        <w:rPr>
          <w:sz w:val="22"/>
          <w:szCs w:val="22"/>
        </w:rPr>
        <w:t xml:space="preserve">  </w:t>
      </w:r>
      <w:r w:rsidRPr="005B7564">
        <w:rPr>
          <w:sz w:val="22"/>
          <w:szCs w:val="22"/>
        </w:rPr>
        <w:t>]</w:t>
      </w:r>
      <w:proofErr w:type="gramEnd"/>
      <w:r w:rsidRPr="005B7564">
        <w:rPr>
          <w:sz w:val="22"/>
          <w:szCs w:val="22"/>
        </w:rPr>
        <w:tab/>
      </w:r>
      <w:r w:rsidR="004F1E3A" w:rsidRPr="005B7564">
        <w:rPr>
          <w:sz w:val="22"/>
          <w:szCs w:val="22"/>
        </w:rPr>
        <w:t>R</w:t>
      </w:r>
      <w:r w:rsidR="00404A77" w:rsidRPr="005B7564">
        <w:rPr>
          <w:sz w:val="22"/>
          <w:szCs w:val="22"/>
        </w:rPr>
        <w:t>eview of personnel matters relating to protocols or other research activities per s. 19.85(1)(c),</w:t>
      </w:r>
      <w:r w:rsidR="004F1E3A" w:rsidRPr="005B7564">
        <w:rPr>
          <w:sz w:val="22"/>
          <w:szCs w:val="22"/>
        </w:rPr>
        <w:t xml:space="preserve"> and (f),</w:t>
      </w:r>
      <w:r w:rsidR="00404A77" w:rsidRPr="005B7564">
        <w:rPr>
          <w:sz w:val="22"/>
          <w:szCs w:val="22"/>
        </w:rPr>
        <w:t xml:space="preserve"> Wis. Stats.</w:t>
      </w:r>
    </w:p>
    <w:p w14:paraId="4D281A49" w14:textId="77777777" w:rsidR="00404A77" w:rsidRPr="005B7564" w:rsidRDefault="00404A77">
      <w:pPr>
        <w:rPr>
          <w:sz w:val="16"/>
          <w:szCs w:val="16"/>
        </w:rPr>
      </w:pPr>
    </w:p>
    <w:p w14:paraId="168536A1" w14:textId="2EA4065C" w:rsidR="00404A77" w:rsidRPr="005B7564" w:rsidRDefault="00584CEC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DD191D"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Ensuring the safety and security of research facilities,</w:t>
      </w:r>
      <w:r w:rsidR="004F44CB" w:rsidRPr="005B7564">
        <w:rPr>
          <w:sz w:val="22"/>
          <w:szCs w:val="22"/>
        </w:rPr>
        <w:t xml:space="preserve"> materials, activities, and/or </w:t>
      </w:r>
      <w:r w:rsidR="00404A77" w:rsidRPr="005B7564">
        <w:rPr>
          <w:sz w:val="22"/>
          <w:szCs w:val="22"/>
        </w:rPr>
        <w:t>personnel per s. 19.85(1)(d), Wis. Stats.</w:t>
      </w:r>
    </w:p>
    <w:p w14:paraId="0F8D8107" w14:textId="77777777" w:rsidR="00404A77" w:rsidRPr="005B7564" w:rsidRDefault="00404A77">
      <w:pPr>
        <w:rPr>
          <w:sz w:val="16"/>
          <w:szCs w:val="16"/>
        </w:rPr>
      </w:pPr>
    </w:p>
    <w:p w14:paraId="429BA868" w14:textId="782E013B" w:rsidR="00404A77" w:rsidRPr="005B7564" w:rsidRDefault="009B46AB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872DC1" w:rsidRPr="005B7564">
        <w:rPr>
          <w:sz w:val="22"/>
          <w:szCs w:val="22"/>
        </w:rPr>
        <w:t xml:space="preserve">  </w:t>
      </w:r>
      <w:r w:rsidR="00DD191D" w:rsidRPr="005B7564">
        <w:rPr>
          <w:sz w:val="22"/>
          <w:szCs w:val="22"/>
        </w:rPr>
        <w:t>]</w:t>
      </w:r>
      <w:proofErr w:type="gramEnd"/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Reviewing proprietary or confidential protocol or other research information per s. 19.85(1)(e), Wis. Stats.</w:t>
      </w:r>
    </w:p>
    <w:p w14:paraId="5251D384" w14:textId="77777777" w:rsidR="00404A77" w:rsidRPr="005B7564" w:rsidRDefault="00404A77">
      <w:pPr>
        <w:rPr>
          <w:sz w:val="16"/>
          <w:szCs w:val="16"/>
        </w:rPr>
      </w:pPr>
    </w:p>
    <w:p w14:paraId="282C62DE" w14:textId="690E1617" w:rsidR="00404A77" w:rsidRPr="005B7564" w:rsidRDefault="0003258D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FA7FF1" w:rsidRPr="005B7564">
        <w:rPr>
          <w:sz w:val="22"/>
          <w:szCs w:val="22"/>
        </w:rPr>
        <w:t>X</w:t>
      </w:r>
      <w:r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Conferring with legal counsel </w:t>
      </w:r>
      <w:r w:rsidR="004736F9" w:rsidRPr="005B7564">
        <w:rPr>
          <w:sz w:val="22"/>
          <w:szCs w:val="22"/>
        </w:rPr>
        <w:t xml:space="preserve">from the Office of Legal Affairs </w:t>
      </w:r>
      <w:r w:rsidR="008F67A4" w:rsidRPr="005B7564">
        <w:rPr>
          <w:sz w:val="22"/>
          <w:szCs w:val="22"/>
        </w:rPr>
        <w:t>to receive legal advice regarding matters relevant to the committee</w:t>
      </w:r>
      <w:r w:rsidR="004736F9" w:rsidRPr="005B7564">
        <w:rPr>
          <w:sz w:val="22"/>
          <w:szCs w:val="22"/>
        </w:rPr>
        <w:t xml:space="preserve"> that have the potential to result in litigation</w:t>
      </w:r>
      <w:r w:rsidR="008F67A4" w:rsidRPr="005B7564">
        <w:rPr>
          <w:sz w:val="22"/>
          <w:szCs w:val="22"/>
        </w:rPr>
        <w:t xml:space="preserve">, </w:t>
      </w:r>
      <w:r w:rsidR="00404A77" w:rsidRPr="005B7564">
        <w:rPr>
          <w:sz w:val="22"/>
          <w:szCs w:val="22"/>
        </w:rPr>
        <w:t>per s. 19.85(1)</w:t>
      </w:r>
      <w:r w:rsidR="00156F98" w:rsidRPr="005B7564">
        <w:rPr>
          <w:sz w:val="22"/>
          <w:szCs w:val="22"/>
        </w:rPr>
        <w:t xml:space="preserve"> </w:t>
      </w:r>
      <w:r w:rsidR="00404A77" w:rsidRPr="005B7564">
        <w:rPr>
          <w:sz w:val="22"/>
          <w:szCs w:val="22"/>
        </w:rPr>
        <w:t>(g), Wis. Stats.</w:t>
      </w:r>
    </w:p>
    <w:p w14:paraId="49D9B86A" w14:textId="77777777" w:rsidR="00404A77" w:rsidRPr="005B7564" w:rsidRDefault="00404A77">
      <w:pPr>
        <w:rPr>
          <w:sz w:val="16"/>
          <w:szCs w:val="16"/>
        </w:rPr>
      </w:pPr>
    </w:p>
    <w:p w14:paraId="36F74621" w14:textId="48DB9D8A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Open Session Items</w:t>
      </w:r>
      <w:r w:rsidRPr="005B7564">
        <w:rPr>
          <w:sz w:val="22"/>
          <w:szCs w:val="22"/>
        </w:rPr>
        <w:t>:</w:t>
      </w:r>
      <w:r w:rsidR="00280EE5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Minutes; Reports of Attending Vet, RARC, IACUC Chairs, and ACAPAC Chair</w:t>
      </w:r>
      <w:r w:rsidR="001D455D">
        <w:rPr>
          <w:sz w:val="22"/>
          <w:szCs w:val="22"/>
        </w:rPr>
        <w:t xml:space="preserve">, </w:t>
      </w:r>
      <w:r w:rsidR="00C2526E">
        <w:rPr>
          <w:sz w:val="22"/>
          <w:szCs w:val="22"/>
        </w:rPr>
        <w:t>Training Requirements for Exempt Individuals, Protocol Compliance Enforcement, UW 4088 Policy Revision for Sedatives, Analgesia, and Anesthetics, Working Group on Lab Husbandry within Facilities</w:t>
      </w:r>
    </w:p>
    <w:p w14:paraId="474A2DD7" w14:textId="1D3AF969" w:rsidR="00404A77" w:rsidRPr="005B7564" w:rsidRDefault="0074688F">
      <w:pPr>
        <w:rPr>
          <w:sz w:val="22"/>
          <w:szCs w:val="22"/>
        </w:rPr>
      </w:pPr>
      <w:r w:rsidRPr="005B7564">
        <w:rPr>
          <w:b/>
          <w:sz w:val="16"/>
          <w:szCs w:val="16"/>
        </w:rPr>
        <w:br/>
      </w:r>
      <w:r w:rsidR="00404A77" w:rsidRPr="005B7564">
        <w:rPr>
          <w:b/>
          <w:sz w:val="22"/>
          <w:szCs w:val="22"/>
        </w:rPr>
        <w:t>Closed Session Items</w:t>
      </w:r>
      <w:r w:rsidR="00404A77" w:rsidRPr="005B7564">
        <w:rPr>
          <w:sz w:val="22"/>
          <w:szCs w:val="22"/>
        </w:rPr>
        <w:t>:</w:t>
      </w:r>
      <w:r w:rsidR="005E7A8E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Minutes, Facilities</w:t>
      </w:r>
      <w:r w:rsidR="00FA7FF1" w:rsidRPr="005B7564">
        <w:rPr>
          <w:sz w:val="22"/>
          <w:szCs w:val="22"/>
        </w:rPr>
        <w:t>, Legal</w:t>
      </w:r>
    </w:p>
    <w:p w14:paraId="39CDC7FF" w14:textId="69204649" w:rsidR="00F60A72" w:rsidRPr="009C0700" w:rsidRDefault="00FE4B4E">
      <w:pPr>
        <w:rPr>
          <w:sz w:val="20"/>
        </w:rPr>
      </w:pPr>
      <w:r w:rsidRPr="009C0700">
        <w:rPr>
          <w:b/>
          <w:sz w:val="20"/>
        </w:rPr>
        <w:t>Posted</w:t>
      </w:r>
      <w:r w:rsidR="005146F3" w:rsidRPr="009C0700">
        <w:rPr>
          <w:b/>
          <w:sz w:val="20"/>
        </w:rPr>
        <w:t>:</w:t>
      </w:r>
      <w:r w:rsidR="00331090" w:rsidRPr="009C0700">
        <w:rPr>
          <w:b/>
          <w:sz w:val="20"/>
        </w:rPr>
        <w:t xml:space="preserve"> </w:t>
      </w:r>
      <w:r w:rsidR="009C0700" w:rsidRPr="009C0700">
        <w:rPr>
          <w:bCs/>
          <w:sz w:val="20"/>
        </w:rPr>
        <w:t>February 11</w:t>
      </w:r>
      <w:r w:rsidR="00CF058C" w:rsidRPr="009C0700">
        <w:rPr>
          <w:bCs/>
          <w:sz w:val="20"/>
        </w:rPr>
        <w:t xml:space="preserve">, </w:t>
      </w:r>
      <w:proofErr w:type="gramStart"/>
      <w:r w:rsidR="00CF058C" w:rsidRPr="009C0700">
        <w:rPr>
          <w:bCs/>
          <w:sz w:val="20"/>
        </w:rPr>
        <w:t>202</w:t>
      </w:r>
      <w:r w:rsidR="009C0700" w:rsidRPr="009C0700">
        <w:rPr>
          <w:bCs/>
          <w:sz w:val="20"/>
        </w:rPr>
        <w:t>5</w:t>
      </w:r>
      <w:proofErr w:type="gramEnd"/>
      <w:r w:rsidR="00DA5321" w:rsidRPr="009C0700">
        <w:rPr>
          <w:bCs/>
          <w:sz w:val="20"/>
        </w:rPr>
        <w:t xml:space="preserve"> at </w:t>
      </w:r>
      <w:r w:rsidR="009C0700" w:rsidRPr="009C0700">
        <w:rPr>
          <w:bCs/>
          <w:sz w:val="20"/>
        </w:rPr>
        <w:t>10:15</w:t>
      </w:r>
      <w:r w:rsidR="00DA5321" w:rsidRPr="009C0700">
        <w:rPr>
          <w:bCs/>
          <w:sz w:val="20"/>
        </w:rPr>
        <w:t xml:space="preserve"> </w:t>
      </w:r>
      <w:r w:rsidR="00C90558" w:rsidRPr="009C0700">
        <w:rPr>
          <w:bCs/>
          <w:sz w:val="20"/>
        </w:rPr>
        <w:t>a</w:t>
      </w:r>
      <w:r w:rsidR="00DA5321" w:rsidRPr="009C0700">
        <w:rPr>
          <w:bCs/>
          <w:sz w:val="20"/>
        </w:rPr>
        <w:t>.m.</w:t>
      </w:r>
    </w:p>
    <w:sectPr w:rsidR="00F60A72" w:rsidRPr="009C07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1301F"/>
    <w:multiLevelType w:val="hybridMultilevel"/>
    <w:tmpl w:val="4C48F962"/>
    <w:lvl w:ilvl="0" w:tplc="315870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D15"/>
    <w:rsid w:val="00015F11"/>
    <w:rsid w:val="0002172F"/>
    <w:rsid w:val="0003258D"/>
    <w:rsid w:val="000420EE"/>
    <w:rsid w:val="00047736"/>
    <w:rsid w:val="00074BBA"/>
    <w:rsid w:val="00075A24"/>
    <w:rsid w:val="0009249D"/>
    <w:rsid w:val="00094209"/>
    <w:rsid w:val="000A04AF"/>
    <w:rsid w:val="000A13AC"/>
    <w:rsid w:val="000A2E46"/>
    <w:rsid w:val="000B4AE8"/>
    <w:rsid w:val="000B5408"/>
    <w:rsid w:val="000C0DAC"/>
    <w:rsid w:val="000C4501"/>
    <w:rsid w:val="000F7F84"/>
    <w:rsid w:val="0010171C"/>
    <w:rsid w:val="00106999"/>
    <w:rsid w:val="0010742C"/>
    <w:rsid w:val="001137C2"/>
    <w:rsid w:val="001144A8"/>
    <w:rsid w:val="001520C9"/>
    <w:rsid w:val="001533C2"/>
    <w:rsid w:val="00156F98"/>
    <w:rsid w:val="0016505F"/>
    <w:rsid w:val="00176AAD"/>
    <w:rsid w:val="0018652C"/>
    <w:rsid w:val="001A0916"/>
    <w:rsid w:val="001A5832"/>
    <w:rsid w:val="001C0EBF"/>
    <w:rsid w:val="001C4814"/>
    <w:rsid w:val="001D2224"/>
    <w:rsid w:val="001D455D"/>
    <w:rsid w:val="001D70F1"/>
    <w:rsid w:val="001E0247"/>
    <w:rsid w:val="00215397"/>
    <w:rsid w:val="002310A4"/>
    <w:rsid w:val="00231A64"/>
    <w:rsid w:val="002377D6"/>
    <w:rsid w:val="00240C96"/>
    <w:rsid w:val="00263A5C"/>
    <w:rsid w:val="00265E5A"/>
    <w:rsid w:val="00280EE5"/>
    <w:rsid w:val="00297036"/>
    <w:rsid w:val="002A2F8D"/>
    <w:rsid w:val="002B2B9B"/>
    <w:rsid w:val="002C2711"/>
    <w:rsid w:val="002C3A46"/>
    <w:rsid w:val="002C55FD"/>
    <w:rsid w:val="002D15BD"/>
    <w:rsid w:val="002E3D48"/>
    <w:rsid w:val="002F76B9"/>
    <w:rsid w:val="00320C4B"/>
    <w:rsid w:val="003238EB"/>
    <w:rsid w:val="00331090"/>
    <w:rsid w:val="0033754E"/>
    <w:rsid w:val="00346F91"/>
    <w:rsid w:val="00347850"/>
    <w:rsid w:val="003653A1"/>
    <w:rsid w:val="003718E1"/>
    <w:rsid w:val="00381E8C"/>
    <w:rsid w:val="00391219"/>
    <w:rsid w:val="003914F1"/>
    <w:rsid w:val="003A0B2D"/>
    <w:rsid w:val="003B672A"/>
    <w:rsid w:val="003E5211"/>
    <w:rsid w:val="003F74DF"/>
    <w:rsid w:val="00404A77"/>
    <w:rsid w:val="00405339"/>
    <w:rsid w:val="00406479"/>
    <w:rsid w:val="00417562"/>
    <w:rsid w:val="004444CF"/>
    <w:rsid w:val="004736F9"/>
    <w:rsid w:val="00476691"/>
    <w:rsid w:val="004814E3"/>
    <w:rsid w:val="004906AD"/>
    <w:rsid w:val="004953FA"/>
    <w:rsid w:val="004A22ED"/>
    <w:rsid w:val="004C000F"/>
    <w:rsid w:val="004C5B2B"/>
    <w:rsid w:val="004D3405"/>
    <w:rsid w:val="004E7768"/>
    <w:rsid w:val="004F1E3A"/>
    <w:rsid w:val="004F44CB"/>
    <w:rsid w:val="004F4623"/>
    <w:rsid w:val="004F56BF"/>
    <w:rsid w:val="00501388"/>
    <w:rsid w:val="005146F3"/>
    <w:rsid w:val="00514E94"/>
    <w:rsid w:val="005621CD"/>
    <w:rsid w:val="0056638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A3C32"/>
    <w:rsid w:val="005B0872"/>
    <w:rsid w:val="005B2C0F"/>
    <w:rsid w:val="005B7564"/>
    <w:rsid w:val="005C19FD"/>
    <w:rsid w:val="005C2F44"/>
    <w:rsid w:val="005C481B"/>
    <w:rsid w:val="005D3236"/>
    <w:rsid w:val="005D4046"/>
    <w:rsid w:val="005E12F1"/>
    <w:rsid w:val="005E4838"/>
    <w:rsid w:val="005E7A8E"/>
    <w:rsid w:val="005F1428"/>
    <w:rsid w:val="006062ED"/>
    <w:rsid w:val="00607EE0"/>
    <w:rsid w:val="0062587E"/>
    <w:rsid w:val="00642700"/>
    <w:rsid w:val="0064489C"/>
    <w:rsid w:val="00662B56"/>
    <w:rsid w:val="00670A88"/>
    <w:rsid w:val="00675618"/>
    <w:rsid w:val="00676F99"/>
    <w:rsid w:val="00677254"/>
    <w:rsid w:val="00684DE0"/>
    <w:rsid w:val="00687F44"/>
    <w:rsid w:val="00695DDF"/>
    <w:rsid w:val="0069732A"/>
    <w:rsid w:val="006C55C5"/>
    <w:rsid w:val="006C5B2C"/>
    <w:rsid w:val="006C6E24"/>
    <w:rsid w:val="006D1C7A"/>
    <w:rsid w:val="006F4426"/>
    <w:rsid w:val="006F5884"/>
    <w:rsid w:val="00712CD8"/>
    <w:rsid w:val="007177F4"/>
    <w:rsid w:val="00732F12"/>
    <w:rsid w:val="00734AFB"/>
    <w:rsid w:val="0074688F"/>
    <w:rsid w:val="007805D0"/>
    <w:rsid w:val="00795348"/>
    <w:rsid w:val="007A5241"/>
    <w:rsid w:val="007C71D5"/>
    <w:rsid w:val="007E2767"/>
    <w:rsid w:val="007E5947"/>
    <w:rsid w:val="008000B9"/>
    <w:rsid w:val="00801495"/>
    <w:rsid w:val="00802F93"/>
    <w:rsid w:val="00817B26"/>
    <w:rsid w:val="00827A25"/>
    <w:rsid w:val="00846A4A"/>
    <w:rsid w:val="0086297F"/>
    <w:rsid w:val="00872DC1"/>
    <w:rsid w:val="00890BFB"/>
    <w:rsid w:val="008B322C"/>
    <w:rsid w:val="008C564D"/>
    <w:rsid w:val="008E3ADA"/>
    <w:rsid w:val="008E4EF4"/>
    <w:rsid w:val="008F67A4"/>
    <w:rsid w:val="00912A82"/>
    <w:rsid w:val="009320BD"/>
    <w:rsid w:val="00932395"/>
    <w:rsid w:val="00944E9D"/>
    <w:rsid w:val="00964F2E"/>
    <w:rsid w:val="009676A8"/>
    <w:rsid w:val="0097018C"/>
    <w:rsid w:val="00971AD3"/>
    <w:rsid w:val="00982F27"/>
    <w:rsid w:val="009976FF"/>
    <w:rsid w:val="009B416E"/>
    <w:rsid w:val="009B46AB"/>
    <w:rsid w:val="009B6BE0"/>
    <w:rsid w:val="009C0700"/>
    <w:rsid w:val="009D4846"/>
    <w:rsid w:val="00A05032"/>
    <w:rsid w:val="00A151FB"/>
    <w:rsid w:val="00A21115"/>
    <w:rsid w:val="00A2360A"/>
    <w:rsid w:val="00A24BC1"/>
    <w:rsid w:val="00A35059"/>
    <w:rsid w:val="00A4289F"/>
    <w:rsid w:val="00A441E9"/>
    <w:rsid w:val="00A51F9A"/>
    <w:rsid w:val="00A53D1F"/>
    <w:rsid w:val="00A56DBA"/>
    <w:rsid w:val="00A660F9"/>
    <w:rsid w:val="00A714B5"/>
    <w:rsid w:val="00AD2667"/>
    <w:rsid w:val="00AE604A"/>
    <w:rsid w:val="00AF5872"/>
    <w:rsid w:val="00B12CB8"/>
    <w:rsid w:val="00B31DCD"/>
    <w:rsid w:val="00B40504"/>
    <w:rsid w:val="00B415E2"/>
    <w:rsid w:val="00B4676E"/>
    <w:rsid w:val="00B5134D"/>
    <w:rsid w:val="00B70B44"/>
    <w:rsid w:val="00B771C3"/>
    <w:rsid w:val="00B81DDB"/>
    <w:rsid w:val="00B87F39"/>
    <w:rsid w:val="00BB7F77"/>
    <w:rsid w:val="00BC174D"/>
    <w:rsid w:val="00BD59D3"/>
    <w:rsid w:val="00BE33E5"/>
    <w:rsid w:val="00BE3CCA"/>
    <w:rsid w:val="00BE7B13"/>
    <w:rsid w:val="00BF4C49"/>
    <w:rsid w:val="00C022FB"/>
    <w:rsid w:val="00C0367E"/>
    <w:rsid w:val="00C175CF"/>
    <w:rsid w:val="00C21410"/>
    <w:rsid w:val="00C2526E"/>
    <w:rsid w:val="00C4139F"/>
    <w:rsid w:val="00C602D1"/>
    <w:rsid w:val="00C60C6A"/>
    <w:rsid w:val="00C67708"/>
    <w:rsid w:val="00C7041E"/>
    <w:rsid w:val="00C74276"/>
    <w:rsid w:val="00C755B4"/>
    <w:rsid w:val="00C90558"/>
    <w:rsid w:val="00C94627"/>
    <w:rsid w:val="00CB3B79"/>
    <w:rsid w:val="00CE6583"/>
    <w:rsid w:val="00CF058C"/>
    <w:rsid w:val="00D05AAB"/>
    <w:rsid w:val="00D26234"/>
    <w:rsid w:val="00D30CD6"/>
    <w:rsid w:val="00D341B8"/>
    <w:rsid w:val="00D4463A"/>
    <w:rsid w:val="00D60F78"/>
    <w:rsid w:val="00D66E09"/>
    <w:rsid w:val="00DA5321"/>
    <w:rsid w:val="00DB2C12"/>
    <w:rsid w:val="00DB2DB4"/>
    <w:rsid w:val="00DB6724"/>
    <w:rsid w:val="00DC51A6"/>
    <w:rsid w:val="00DC7B1D"/>
    <w:rsid w:val="00DD191D"/>
    <w:rsid w:val="00DD2935"/>
    <w:rsid w:val="00DD4356"/>
    <w:rsid w:val="00DF439C"/>
    <w:rsid w:val="00E0216A"/>
    <w:rsid w:val="00E1204A"/>
    <w:rsid w:val="00E23D13"/>
    <w:rsid w:val="00E269FE"/>
    <w:rsid w:val="00E34F7C"/>
    <w:rsid w:val="00E47E5D"/>
    <w:rsid w:val="00E554D2"/>
    <w:rsid w:val="00E66F42"/>
    <w:rsid w:val="00E71048"/>
    <w:rsid w:val="00E93EE0"/>
    <w:rsid w:val="00EC1875"/>
    <w:rsid w:val="00EC20AB"/>
    <w:rsid w:val="00ED5A1E"/>
    <w:rsid w:val="00F14CE6"/>
    <w:rsid w:val="00F25662"/>
    <w:rsid w:val="00F4747E"/>
    <w:rsid w:val="00F60A72"/>
    <w:rsid w:val="00F66B2F"/>
    <w:rsid w:val="00F66F30"/>
    <w:rsid w:val="00F76996"/>
    <w:rsid w:val="00F90962"/>
    <w:rsid w:val="00FA7FF1"/>
    <w:rsid w:val="00FC6F15"/>
    <w:rsid w:val="00FD10DC"/>
    <w:rsid w:val="00FE1481"/>
    <w:rsid w:val="00FE4AC0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rsid w:val="001C48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D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Heather Mc Fadden</cp:lastModifiedBy>
  <cp:revision>4</cp:revision>
  <cp:lastPrinted>2020-12-28T17:43:00Z</cp:lastPrinted>
  <dcterms:created xsi:type="dcterms:W3CDTF">2025-02-03T16:02:00Z</dcterms:created>
  <dcterms:modified xsi:type="dcterms:W3CDTF">2025-02-03T16:08:00Z</dcterms:modified>
</cp:coreProperties>
</file>